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9C" w:rsidRPr="00240F9C" w:rsidRDefault="00240F9C" w:rsidP="00240F9C">
      <w:pPr>
        <w:jc w:val="center"/>
        <w:rPr>
          <w:b/>
          <w:sz w:val="24"/>
        </w:rPr>
      </w:pPr>
      <w:r w:rsidRPr="00240F9C">
        <w:rPr>
          <w:b/>
          <w:sz w:val="24"/>
        </w:rPr>
        <w:t>PUBLICIDAD DE CONVOCATORIA A ASAMBLEA</w:t>
      </w:r>
    </w:p>
    <w:p w:rsidR="00240F9C" w:rsidRDefault="00240F9C">
      <w:r>
        <w:t>La convocatoria a Asamblea podrá realizarse por cualquiera de los siguientes medios:</w:t>
      </w:r>
    </w:p>
    <w:p w:rsidR="00240F9C" w:rsidRDefault="00240F9C">
      <w:r>
        <w:t xml:space="preserve"> a) notificación personal; </w:t>
      </w:r>
    </w:p>
    <w:p w:rsidR="00240F9C" w:rsidRDefault="00240F9C">
      <w:r>
        <w:t xml:space="preserve">b) publicación en página web de la cooperativa por un plazo mínimo de diez días hábiles; </w:t>
      </w:r>
    </w:p>
    <w:p w:rsidR="00240F9C" w:rsidRDefault="00240F9C">
      <w:r>
        <w:t xml:space="preserve">c) publicación en dos diarios de circulación nacional o, en el caso de cooperativas cuyos socios se radiquen en una localidad o región, en los medios locales con cobertura en dicha región, por un plazo mínimo de tres días hábiles </w:t>
      </w:r>
    </w:p>
    <w:p w:rsidR="00240F9C" w:rsidRDefault="00240F9C">
      <w:r>
        <w:t xml:space="preserve">d) publicación de avisos en el local de la Sede y sucursales de la cooperativa, en lugares de concurrencia de la masa social, por un plazo mínimo de diez días hábiles; </w:t>
      </w:r>
    </w:p>
    <w:p w:rsidR="00240F9C" w:rsidRDefault="00240F9C">
      <w:r>
        <w:t>e) avisos radiales o televisivos en medios de alcance nacional, o, en el caso de cooperativas cuyos socios se radiquen en una localidad o región, en los medios locales con cobertura en dicha región, por un plazo mínimo de tres días hábiles.</w:t>
      </w:r>
    </w:p>
    <w:p w:rsidR="00662A94" w:rsidRDefault="00240F9C">
      <w:r>
        <w:t xml:space="preserve"> La notificación, publicación o aviso previstas en los literales a), c) y e), deberá practicarse con una antelación mínima de diez días y un máximo de treinta días de la fecha de la Asamblea. A los efectos de lo dispuesto por el artículo 30 de la Ley que se reglamenta, se entenderá que existe adecuada publicidad cuando se utilicen simultáneamente </w:t>
      </w:r>
      <w:r w:rsidRPr="004B09B8">
        <w:rPr>
          <w:b/>
          <w:u w:val="single"/>
        </w:rPr>
        <w:t>al menos dos de los medios</w:t>
      </w:r>
      <w:r>
        <w:t xml:space="preserve"> </w:t>
      </w:r>
      <w:r w:rsidRPr="004B09B8">
        <w:rPr>
          <w:b/>
          <w:u w:val="single"/>
        </w:rPr>
        <w:t>enumerados</w:t>
      </w:r>
      <w:r>
        <w:t xml:space="preserve">, debiendo dejarse debida constancia </w:t>
      </w:r>
      <w:r w:rsidR="00265692">
        <w:t>de la utilización de los mismos, sin perjuicio de que la Asamblea podrá celebrarse sin publicidad de la convocatoria cuando participen en ella todos los socios.</w:t>
      </w:r>
    </w:p>
    <w:p w:rsidR="00265692" w:rsidRPr="00401433" w:rsidRDefault="00265692">
      <w:pPr>
        <w:rPr>
          <w:b/>
        </w:rPr>
      </w:pPr>
      <w:r w:rsidRPr="00401433">
        <w:rPr>
          <w:b/>
        </w:rPr>
        <w:t>Cuando se veri</w:t>
      </w:r>
      <w:r w:rsidR="00401433">
        <w:rPr>
          <w:b/>
        </w:rPr>
        <w:t xml:space="preserve">fique la </w:t>
      </w:r>
      <w:r w:rsidR="00401433" w:rsidRPr="00401433">
        <w:rPr>
          <w:b/>
          <w:sz w:val="24"/>
        </w:rPr>
        <w:t xml:space="preserve">notificación personal </w:t>
      </w:r>
      <w:r w:rsidRPr="00401433">
        <w:rPr>
          <w:b/>
        </w:rPr>
        <w:t>a la totalidad de los socios o delegados con una anticipación mínima de 10 días hábiles se podrá prescindir de los demás medios de convocatoria.</w:t>
      </w:r>
      <w:bookmarkStart w:id="0" w:name="_GoBack"/>
      <w:bookmarkEnd w:id="0"/>
    </w:p>
    <w:sectPr w:rsidR="00265692" w:rsidRPr="00401433" w:rsidSect="00662A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0F9C"/>
    <w:rsid w:val="00240F9C"/>
    <w:rsid w:val="00265692"/>
    <w:rsid w:val="00401433"/>
    <w:rsid w:val="004B09B8"/>
    <w:rsid w:val="0066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6C00D"/>
  <w15:docId w15:val="{97405781-718E-410D-8E13-E3FC2832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A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Apoyoadm</dc:creator>
  <cp:lastModifiedBy>Mariana</cp:lastModifiedBy>
  <cp:revision>4</cp:revision>
  <dcterms:created xsi:type="dcterms:W3CDTF">2016-09-01T19:24:00Z</dcterms:created>
  <dcterms:modified xsi:type="dcterms:W3CDTF">2019-11-28T14:10:00Z</dcterms:modified>
</cp:coreProperties>
</file>